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FA9" w:rsidRPr="00AF2BB3" w:rsidRDefault="00646F5B" w:rsidP="00503FA9">
      <w:pPr>
        <w:spacing w:after="0" w:line="360" w:lineRule="auto"/>
        <w:jc w:val="center"/>
        <w:rPr>
          <w:b/>
          <w:sz w:val="28"/>
        </w:rPr>
      </w:pPr>
      <w:r>
        <w:rPr>
          <w:b/>
          <w:sz w:val="28"/>
        </w:rPr>
        <w:t>Blowerproof Liquid Applied Airtight Membranes</w:t>
      </w:r>
      <w:r w:rsidR="00503FA9" w:rsidRPr="00AF2BB3">
        <w:rPr>
          <w:b/>
          <w:sz w:val="28"/>
        </w:rPr>
        <w:t xml:space="preserve"> Specification Clause</w:t>
      </w:r>
    </w:p>
    <w:p w:rsidR="00503FA9" w:rsidRDefault="00503FA9" w:rsidP="00503FA9">
      <w:pPr>
        <w:spacing w:after="0" w:line="360" w:lineRule="auto"/>
        <w:rPr>
          <w:b/>
          <w:sz w:val="24"/>
        </w:rPr>
      </w:pPr>
    </w:p>
    <w:p w:rsidR="00503FA9" w:rsidRPr="008D1F50" w:rsidRDefault="000A4664" w:rsidP="00707748">
      <w:pPr>
        <w:spacing w:after="0" w:line="276" w:lineRule="auto"/>
        <w:rPr>
          <w:b/>
          <w:sz w:val="24"/>
        </w:rPr>
      </w:pPr>
      <w:r>
        <w:rPr>
          <w:b/>
          <w:sz w:val="24"/>
        </w:rPr>
        <w:t>D</w:t>
      </w:r>
      <w:r w:rsidR="00503FA9" w:rsidRPr="008D1F50">
        <w:rPr>
          <w:b/>
          <w:sz w:val="24"/>
        </w:rPr>
        <w:t>escription:</w:t>
      </w:r>
    </w:p>
    <w:p w:rsidR="00503FA9" w:rsidRDefault="00646F5B" w:rsidP="00707748">
      <w:pPr>
        <w:spacing w:after="0" w:line="276" w:lineRule="auto"/>
      </w:pPr>
      <w:r>
        <w:t>Blowerproof Liquid is a highly flexible, durable and continuous liquid applied airtight membrane. Suitable for direct application onto most construction surfaces without the need for primer. There are two versions, fibre reinforced applied by brush and without fibres to be applied with a roller or spray.</w:t>
      </w:r>
    </w:p>
    <w:p w:rsidR="00503FA9" w:rsidRDefault="00503FA9" w:rsidP="00707748">
      <w:pPr>
        <w:spacing w:after="0" w:line="276" w:lineRule="auto"/>
      </w:pPr>
      <w:r>
        <w:t>To be applied by a suitably qualified contractor.</w:t>
      </w:r>
    </w:p>
    <w:p w:rsidR="00503FA9" w:rsidRDefault="00503FA9" w:rsidP="00707748">
      <w:pPr>
        <w:spacing w:after="0" w:line="276" w:lineRule="auto"/>
        <w:rPr>
          <w:sz w:val="24"/>
        </w:rPr>
      </w:pPr>
      <w:r w:rsidRPr="00AF2BB3">
        <w:rPr>
          <w:b/>
          <w:sz w:val="24"/>
        </w:rPr>
        <w:t>Product reference</w:t>
      </w:r>
      <w:r w:rsidRPr="00AF2BB3">
        <w:rPr>
          <w:sz w:val="24"/>
        </w:rPr>
        <w:t xml:space="preserve"> </w:t>
      </w:r>
    </w:p>
    <w:p w:rsidR="00503FA9" w:rsidRDefault="00646F5B" w:rsidP="00707748">
      <w:pPr>
        <w:spacing w:after="0" w:line="276" w:lineRule="auto"/>
      </w:pPr>
      <w:r>
        <w:t>Blowerproof Liquid Brush (</w:t>
      </w:r>
      <w:r w:rsidRPr="000A4664">
        <w:rPr>
          <w:i/>
        </w:rPr>
        <w:t>fibre reinforced</w:t>
      </w:r>
      <w:r>
        <w:t>) Blowerproof Liquid Roller (</w:t>
      </w:r>
      <w:r w:rsidRPr="000A4664">
        <w:rPr>
          <w:i/>
        </w:rPr>
        <w:t>no fibres</w:t>
      </w:r>
      <w:r>
        <w:t>)</w:t>
      </w:r>
    </w:p>
    <w:p w:rsidR="00503FA9" w:rsidRPr="008D1F50" w:rsidRDefault="00503FA9" w:rsidP="00707748">
      <w:pPr>
        <w:spacing w:after="0" w:line="276" w:lineRule="auto"/>
        <w:rPr>
          <w:b/>
          <w:sz w:val="24"/>
        </w:rPr>
      </w:pPr>
      <w:r w:rsidRPr="008D1F50">
        <w:rPr>
          <w:b/>
          <w:sz w:val="24"/>
        </w:rPr>
        <w:t xml:space="preserve">Features: </w:t>
      </w:r>
    </w:p>
    <w:p w:rsidR="00503FA9" w:rsidRDefault="000A4664" w:rsidP="00707748">
      <w:pPr>
        <w:pStyle w:val="ListParagraph"/>
        <w:numPr>
          <w:ilvl w:val="0"/>
          <w:numId w:val="3"/>
        </w:numPr>
        <w:spacing w:after="0" w:line="276" w:lineRule="auto"/>
      </w:pPr>
      <w:r>
        <w:t>Simple and quick to apply</w:t>
      </w:r>
    </w:p>
    <w:p w:rsidR="000A4664" w:rsidRDefault="000A4664" w:rsidP="00707748">
      <w:pPr>
        <w:pStyle w:val="ListParagraph"/>
        <w:numPr>
          <w:ilvl w:val="0"/>
          <w:numId w:val="3"/>
        </w:numPr>
        <w:spacing w:after="0" w:line="276" w:lineRule="auto"/>
      </w:pPr>
      <w:r>
        <w:t xml:space="preserve">Changes colour after drying, blue to black, showing when finish can be applied </w:t>
      </w:r>
    </w:p>
    <w:p w:rsidR="00503FA9" w:rsidRDefault="000A4664" w:rsidP="00707748">
      <w:pPr>
        <w:pStyle w:val="ListParagraph"/>
        <w:numPr>
          <w:ilvl w:val="0"/>
          <w:numId w:val="3"/>
        </w:numPr>
        <w:spacing w:after="0" w:line="276" w:lineRule="auto"/>
      </w:pPr>
      <w:r>
        <w:t>Can be plastered over</w:t>
      </w:r>
    </w:p>
    <w:p w:rsidR="00503FA9" w:rsidRDefault="000A4664" w:rsidP="00707748">
      <w:pPr>
        <w:pStyle w:val="ListParagraph"/>
        <w:numPr>
          <w:ilvl w:val="0"/>
          <w:numId w:val="3"/>
        </w:numPr>
        <w:spacing w:after="0" w:line="276" w:lineRule="auto"/>
      </w:pPr>
      <w:r>
        <w:t>Can be used on damp substrates</w:t>
      </w:r>
    </w:p>
    <w:p w:rsidR="000A4664" w:rsidRDefault="000A4664" w:rsidP="00707748">
      <w:pPr>
        <w:pStyle w:val="ListParagraph"/>
        <w:numPr>
          <w:ilvl w:val="0"/>
          <w:numId w:val="3"/>
        </w:numPr>
        <w:spacing w:after="0" w:line="276" w:lineRule="auto"/>
      </w:pPr>
      <w:r>
        <w:t>Nontoxic, VOC (solvent) free, water soluble</w:t>
      </w:r>
    </w:p>
    <w:p w:rsidR="000A4664" w:rsidRPr="000A4664" w:rsidRDefault="00503FA9" w:rsidP="00707748">
      <w:pPr>
        <w:spacing w:after="0" w:line="276" w:lineRule="auto"/>
      </w:pPr>
      <w:r>
        <w:rPr>
          <w:b/>
          <w:sz w:val="24"/>
        </w:rPr>
        <w:t>Indicative</w:t>
      </w:r>
      <w:r w:rsidRPr="00AF2BB3">
        <w:rPr>
          <w:b/>
          <w:sz w:val="24"/>
        </w:rPr>
        <w:t xml:space="preserve"> coverage:</w:t>
      </w:r>
      <w:r w:rsidR="000A4664">
        <w:rPr>
          <w:b/>
          <w:sz w:val="24"/>
        </w:rPr>
        <w:t xml:space="preserve"> </w:t>
      </w:r>
      <w:r w:rsidR="000A4664">
        <w:t>B</w:t>
      </w:r>
      <w:r w:rsidR="00707748">
        <w:t>etween 0.60</w:t>
      </w:r>
      <w:r w:rsidR="000A4664" w:rsidRPr="000A4664">
        <w:t xml:space="preserve"> and 1.0 kg / m² (about 1.0 mm in thickness) dependent on substrate porosity</w:t>
      </w:r>
    </w:p>
    <w:p w:rsidR="000A4664" w:rsidRPr="000A4664" w:rsidRDefault="000A4664" w:rsidP="00707748">
      <w:pPr>
        <w:spacing w:after="0" w:line="276" w:lineRule="auto"/>
      </w:pPr>
      <w:r w:rsidRPr="000A4664">
        <w:rPr>
          <w:b/>
          <w:bCs/>
        </w:rPr>
        <w:t>Extensibility:</w:t>
      </w:r>
      <w:r w:rsidRPr="000A4664">
        <w:t> 380 % (at 0.6 mm dry film thickness)</w:t>
      </w:r>
    </w:p>
    <w:p w:rsidR="000A4664" w:rsidRPr="000A4664" w:rsidRDefault="000A4664" w:rsidP="00707748">
      <w:pPr>
        <w:spacing w:after="0" w:line="276" w:lineRule="auto"/>
      </w:pPr>
      <w:r w:rsidRPr="000A4664">
        <w:rPr>
          <w:b/>
          <w:bCs/>
        </w:rPr>
        <w:t>Crack bridging </w:t>
      </w:r>
      <w:r w:rsidRPr="000A4664">
        <w:t xml:space="preserve">&gt; 2 mm (0.6 mm dry film </w:t>
      </w:r>
      <w:r w:rsidR="00707748" w:rsidRPr="000A4664">
        <w:t>thickness)</w:t>
      </w:r>
    </w:p>
    <w:p w:rsidR="000A4664" w:rsidRPr="000A4664" w:rsidRDefault="000A4664" w:rsidP="00707748">
      <w:pPr>
        <w:spacing w:after="0" w:line="276" w:lineRule="auto"/>
      </w:pPr>
      <w:r w:rsidRPr="000A4664">
        <w:rPr>
          <w:b/>
          <w:bCs/>
        </w:rPr>
        <w:t>Diffusion resistance</w:t>
      </w:r>
      <w:r w:rsidRPr="000A4664">
        <w:t>: 76 854 μ</w:t>
      </w:r>
    </w:p>
    <w:p w:rsidR="00503FA9" w:rsidRPr="008D1F50" w:rsidRDefault="00503FA9" w:rsidP="00707748">
      <w:pPr>
        <w:spacing w:after="0" w:line="276" w:lineRule="auto"/>
        <w:rPr>
          <w:b/>
          <w:sz w:val="24"/>
        </w:rPr>
      </w:pPr>
      <w:r w:rsidRPr="008D1F50">
        <w:rPr>
          <w:b/>
          <w:sz w:val="24"/>
        </w:rPr>
        <w:t>Approvals</w:t>
      </w:r>
    </w:p>
    <w:p w:rsidR="00503FA9" w:rsidRPr="008D1F50" w:rsidRDefault="000A4664" w:rsidP="00707748">
      <w:pPr>
        <w:spacing w:after="0" w:line="276" w:lineRule="auto"/>
      </w:pPr>
      <w:r>
        <w:rPr>
          <w:noProof/>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6350</wp:posOffset>
            </wp:positionV>
            <wp:extent cx="379095" cy="235585"/>
            <wp:effectExtent l="0" t="0" r="1905" b="0"/>
            <wp:wrapTight wrapText="bothSides">
              <wp:wrapPolygon edited="0">
                <wp:start x="0" y="0"/>
                <wp:lineTo x="0" y="19213"/>
                <wp:lineTo x="20623" y="19213"/>
                <wp:lineTo x="206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ALogoCertNo17_5410.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9095" cy="235585"/>
                    </a:xfrm>
                    <a:prstGeom prst="rect">
                      <a:avLst/>
                    </a:prstGeom>
                  </pic:spPr>
                </pic:pic>
              </a:graphicData>
            </a:graphic>
            <wp14:sizeRelH relativeFrom="page">
              <wp14:pctWidth>0</wp14:pctWidth>
            </wp14:sizeRelH>
            <wp14:sizeRelV relativeFrom="page">
              <wp14:pctHeight>0</wp14:pctHeight>
            </wp14:sizeRelV>
          </wp:anchor>
        </w:drawing>
      </w:r>
      <w:r w:rsidR="00503FA9" w:rsidRPr="008D1F50">
        <w:t xml:space="preserve">British Board of </w:t>
      </w:r>
      <w:proofErr w:type="spellStart"/>
      <w:r w:rsidR="00503FA9" w:rsidRPr="008D1F50">
        <w:t>Agré</w:t>
      </w:r>
      <w:r w:rsidR="00503FA9">
        <w:t>ment</w:t>
      </w:r>
      <w:proofErr w:type="spellEnd"/>
      <w:r w:rsidR="00503FA9">
        <w:t xml:space="preserve">: Certificate: No </w:t>
      </w:r>
      <w:r w:rsidRPr="000A4664">
        <w:t>17/5410</w:t>
      </w:r>
    </w:p>
    <w:p w:rsidR="00503FA9" w:rsidRPr="008D1F50" w:rsidRDefault="00503FA9" w:rsidP="00707748">
      <w:pPr>
        <w:spacing w:after="0" w:line="276" w:lineRule="auto"/>
        <w:rPr>
          <w:b/>
          <w:sz w:val="24"/>
        </w:rPr>
      </w:pPr>
      <w:r w:rsidRPr="008D1F50">
        <w:rPr>
          <w:b/>
          <w:sz w:val="24"/>
        </w:rPr>
        <w:t xml:space="preserve">Application </w:t>
      </w:r>
    </w:p>
    <w:p w:rsidR="00503FA9" w:rsidRDefault="00503FA9" w:rsidP="00707748">
      <w:pPr>
        <w:pStyle w:val="ListParagraph"/>
        <w:numPr>
          <w:ilvl w:val="0"/>
          <w:numId w:val="2"/>
        </w:numPr>
        <w:spacing w:after="0" w:line="276" w:lineRule="auto"/>
      </w:pPr>
      <w:r>
        <w:t xml:space="preserve">Brush </w:t>
      </w:r>
    </w:p>
    <w:p w:rsidR="00503FA9" w:rsidRDefault="00503FA9" w:rsidP="00707748">
      <w:pPr>
        <w:pStyle w:val="ListParagraph"/>
        <w:numPr>
          <w:ilvl w:val="0"/>
          <w:numId w:val="2"/>
        </w:numPr>
        <w:spacing w:after="0" w:line="276" w:lineRule="auto"/>
      </w:pPr>
      <w:r>
        <w:t>Roller</w:t>
      </w:r>
    </w:p>
    <w:p w:rsidR="000A4664" w:rsidRDefault="000A4664" w:rsidP="00707748">
      <w:pPr>
        <w:pStyle w:val="ListParagraph"/>
        <w:numPr>
          <w:ilvl w:val="0"/>
          <w:numId w:val="2"/>
        </w:numPr>
        <w:spacing w:after="0" w:line="276" w:lineRule="auto"/>
      </w:pPr>
      <w:r>
        <w:t xml:space="preserve">Spray </w:t>
      </w:r>
    </w:p>
    <w:p w:rsidR="00503FA9" w:rsidRPr="008D1F50" w:rsidRDefault="00503FA9" w:rsidP="00707748">
      <w:pPr>
        <w:spacing w:after="0" w:line="276" w:lineRule="auto"/>
        <w:rPr>
          <w:b/>
          <w:sz w:val="24"/>
        </w:rPr>
      </w:pPr>
      <w:r w:rsidRPr="008D1F50">
        <w:rPr>
          <w:b/>
          <w:sz w:val="24"/>
        </w:rPr>
        <w:t>UK Supply</w:t>
      </w:r>
    </w:p>
    <w:p w:rsidR="00503FA9" w:rsidRDefault="00707748" w:rsidP="00707748">
      <w:pPr>
        <w:spacing w:after="0" w:line="276" w:lineRule="auto"/>
      </w:pPr>
      <w:r w:rsidRPr="00707748">
        <w:rPr>
          <w:b/>
        </w:rPr>
        <w:t>ENBM Ltd</w:t>
      </w:r>
      <w:r w:rsidR="00503FA9" w:rsidRPr="00707748">
        <w:rPr>
          <w:b/>
        </w:rPr>
        <w:t>:</w:t>
      </w:r>
      <w:r w:rsidR="00503FA9">
        <w:t xml:space="preserve"> </w:t>
      </w:r>
      <w:hyperlink r:id="rId8" w:history="1">
        <w:r w:rsidR="000A4664" w:rsidRPr="00D62633">
          <w:rPr>
            <w:rStyle w:val="Hyperlink"/>
          </w:rPr>
          <w:t>www.blowerproof.co.uk</w:t>
        </w:r>
      </w:hyperlink>
      <w:r w:rsidR="00503FA9">
        <w:t xml:space="preserve">  </w:t>
      </w:r>
      <w:hyperlink r:id="rId9" w:history="1">
        <w:r w:rsidR="000A4664" w:rsidRPr="00D62633">
          <w:rPr>
            <w:rStyle w:val="Hyperlink"/>
          </w:rPr>
          <w:t>info@blowerproof.co.uk</w:t>
        </w:r>
      </w:hyperlink>
      <w:r w:rsidR="00503FA9">
        <w:t xml:space="preserve"> </w:t>
      </w:r>
    </w:p>
    <w:p w:rsidR="00503FA9" w:rsidRDefault="00503FA9" w:rsidP="00707748">
      <w:pPr>
        <w:spacing w:after="0" w:line="276" w:lineRule="auto"/>
      </w:pPr>
      <w:r w:rsidRPr="008D1F50">
        <w:rPr>
          <w:b/>
          <w:sz w:val="24"/>
        </w:rPr>
        <w:t>Product information</w:t>
      </w:r>
      <w:r>
        <w:rPr>
          <w:b/>
          <w:sz w:val="24"/>
        </w:rPr>
        <w:t xml:space="preserve">: </w:t>
      </w:r>
      <w:hyperlink r:id="rId10" w:history="1">
        <w:r w:rsidRPr="000A4664">
          <w:rPr>
            <w:rStyle w:val="Hyperlink"/>
          </w:rPr>
          <w:t>Technical downloads</w:t>
        </w:r>
      </w:hyperlink>
      <w:r>
        <w:rPr>
          <w:rStyle w:val="Hyperlink"/>
        </w:rPr>
        <w:t xml:space="preserve"> </w:t>
      </w:r>
      <w:r>
        <w:t>Tel: 01793 847 444</w:t>
      </w:r>
    </w:p>
    <w:p w:rsidR="00503FA9" w:rsidRDefault="00503FA9" w:rsidP="00707748">
      <w:pPr>
        <w:spacing w:after="0" w:line="276" w:lineRule="auto"/>
        <w:rPr>
          <w:b/>
          <w:sz w:val="24"/>
        </w:rPr>
      </w:pPr>
      <w:r w:rsidRPr="008D1F50">
        <w:rPr>
          <w:b/>
          <w:sz w:val="24"/>
        </w:rPr>
        <w:t xml:space="preserve">Manufacturer: </w:t>
      </w:r>
      <w:proofErr w:type="spellStart"/>
      <w:r w:rsidR="00707748">
        <w:t>Hevadex</w:t>
      </w:r>
      <w:proofErr w:type="spellEnd"/>
      <w:r w:rsidR="00707748">
        <w:t xml:space="preserve"> </w:t>
      </w:r>
      <w:proofErr w:type="spellStart"/>
      <w:r w:rsidR="00707748">
        <w:t>Bvba</w:t>
      </w:r>
      <w:proofErr w:type="spellEnd"/>
      <w:r>
        <w:t xml:space="preserve">. </w:t>
      </w:r>
    </w:p>
    <w:p w:rsidR="00503FA9" w:rsidRDefault="00503FA9" w:rsidP="00503FA9">
      <w:pPr>
        <w:spacing w:after="0" w:line="360" w:lineRule="auto"/>
      </w:pPr>
    </w:p>
    <w:p w:rsidR="007421D1" w:rsidRPr="00503FA9" w:rsidRDefault="007421D1" w:rsidP="00503FA9">
      <w:bookmarkStart w:id="0" w:name="_GoBack"/>
      <w:bookmarkEnd w:id="0"/>
    </w:p>
    <w:sectPr w:rsidR="007421D1" w:rsidRPr="00503FA9" w:rsidSect="00205BDD">
      <w:footerReference w:type="default" r:id="rId11"/>
      <w:pgSz w:w="11906" w:h="16838"/>
      <w:pgMar w:top="568" w:right="1440" w:bottom="1440" w:left="1440" w:header="708"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E48" w:rsidRDefault="00F26E48" w:rsidP="00C619CC">
      <w:pPr>
        <w:spacing w:after="0" w:line="240" w:lineRule="auto"/>
      </w:pPr>
      <w:r>
        <w:separator/>
      </w:r>
    </w:p>
  </w:endnote>
  <w:endnote w:type="continuationSeparator" w:id="0">
    <w:p w:rsidR="00F26E48" w:rsidRDefault="00F26E48" w:rsidP="00C61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9CC" w:rsidRPr="00205BDD" w:rsidRDefault="00C619CC" w:rsidP="00205BDD">
    <w:pPr>
      <w:pStyle w:val="Footer"/>
      <w:ind w:left="-567"/>
      <w:jc w:val="both"/>
      <w:rPr>
        <w:color w:val="171717" w:themeColor="background2" w:themeShade="1A"/>
        <w:sz w:val="20"/>
      </w:rPr>
    </w:pPr>
    <w:r w:rsidRPr="00205BDD">
      <w:rPr>
        <w:color w:val="171717" w:themeColor="background2" w:themeShade="1A"/>
        <w:sz w:val="20"/>
      </w:rPr>
      <w:t>The product information contained in this specification is entirely supplied by the manufacturer</w:t>
    </w:r>
    <w:r w:rsidR="002164B5">
      <w:rPr>
        <w:color w:val="171717" w:themeColor="background2" w:themeShade="1A"/>
        <w:sz w:val="20"/>
      </w:rPr>
      <w:t xml:space="preserve">, </w:t>
    </w:r>
    <w:proofErr w:type="spellStart"/>
    <w:r w:rsidR="002164B5">
      <w:rPr>
        <w:color w:val="171717" w:themeColor="background2" w:themeShade="1A"/>
        <w:sz w:val="20"/>
      </w:rPr>
      <w:t>Hevadex</w:t>
    </w:r>
    <w:proofErr w:type="spellEnd"/>
    <w:r w:rsidR="002164B5">
      <w:rPr>
        <w:color w:val="171717" w:themeColor="background2" w:themeShade="1A"/>
        <w:sz w:val="20"/>
      </w:rPr>
      <w:t xml:space="preserve"> </w:t>
    </w:r>
    <w:proofErr w:type="spellStart"/>
    <w:r w:rsidR="002164B5">
      <w:rPr>
        <w:color w:val="171717" w:themeColor="background2" w:themeShade="1A"/>
        <w:sz w:val="20"/>
      </w:rPr>
      <w:t>Bvba</w:t>
    </w:r>
    <w:proofErr w:type="spellEnd"/>
    <w:r w:rsidR="002164B5">
      <w:rPr>
        <w:color w:val="171717" w:themeColor="background2" w:themeShade="1A"/>
        <w:sz w:val="20"/>
      </w:rPr>
      <w:t xml:space="preserve">, </w:t>
    </w:r>
    <w:r w:rsidR="00205BDD" w:rsidRPr="00205BDD">
      <w:rPr>
        <w:color w:val="171717" w:themeColor="background2" w:themeShade="1A"/>
        <w:sz w:val="20"/>
      </w:rPr>
      <w:t xml:space="preserve">and is </w:t>
    </w:r>
    <w:r w:rsidRPr="00205BDD">
      <w:rPr>
        <w:color w:val="171717" w:themeColor="background2" w:themeShade="1A"/>
        <w:sz w:val="20"/>
      </w:rPr>
      <w:t>intended for inclusion in project specifications. The clause can be copied and pasted into your project specification document. </w:t>
    </w:r>
    <w:r w:rsidRPr="00205BDD">
      <w:rPr>
        <w:b/>
        <w:bCs/>
        <w:color w:val="171717" w:themeColor="background2" w:themeShade="1A"/>
        <w:sz w:val="20"/>
      </w:rPr>
      <w:t xml:space="preserve">Please note that </w:t>
    </w:r>
    <w:r w:rsidR="00205BDD" w:rsidRPr="00205BDD">
      <w:rPr>
        <w:b/>
        <w:bCs/>
        <w:color w:val="171717" w:themeColor="background2" w:themeShade="1A"/>
        <w:sz w:val="20"/>
      </w:rPr>
      <w:t>this product information</w:t>
    </w:r>
    <w:r w:rsidRPr="00205BDD">
      <w:rPr>
        <w:b/>
        <w:bCs/>
        <w:color w:val="171717" w:themeColor="background2" w:themeShade="1A"/>
        <w:sz w:val="20"/>
      </w:rPr>
      <w:t xml:space="preserve"> is not a replacement for the manufacturer's literature it is recommended that </w:t>
    </w:r>
    <w:r w:rsidR="00205BDD" w:rsidRPr="00205BDD">
      <w:rPr>
        <w:b/>
        <w:bCs/>
        <w:color w:val="171717" w:themeColor="background2" w:themeShade="1A"/>
        <w:sz w:val="20"/>
      </w:rPr>
      <w:t xml:space="preserve">the manufacturer’s documentation is </w:t>
    </w:r>
    <w:r w:rsidRPr="00205BDD">
      <w:rPr>
        <w:b/>
        <w:bCs/>
        <w:color w:val="171717" w:themeColor="background2" w:themeShade="1A"/>
        <w:sz w:val="20"/>
      </w:rPr>
      <w:t>consulted before specifying.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E48" w:rsidRDefault="00F26E48" w:rsidP="00C619CC">
      <w:pPr>
        <w:spacing w:after="0" w:line="240" w:lineRule="auto"/>
      </w:pPr>
      <w:r>
        <w:separator/>
      </w:r>
    </w:p>
  </w:footnote>
  <w:footnote w:type="continuationSeparator" w:id="0">
    <w:p w:rsidR="00F26E48" w:rsidRDefault="00F26E48" w:rsidP="00C619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286E"/>
    <w:multiLevelType w:val="hybridMultilevel"/>
    <w:tmpl w:val="9A729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877A7"/>
    <w:multiLevelType w:val="hybridMultilevel"/>
    <w:tmpl w:val="06809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0F6F23"/>
    <w:multiLevelType w:val="hybridMultilevel"/>
    <w:tmpl w:val="AF3AB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DC7EE2"/>
    <w:multiLevelType w:val="hybridMultilevel"/>
    <w:tmpl w:val="01741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653775"/>
    <w:multiLevelType w:val="multilevel"/>
    <w:tmpl w:val="7FB0F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5C0B72"/>
    <w:multiLevelType w:val="multilevel"/>
    <w:tmpl w:val="914C9D4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315"/>
    <w:rsid w:val="000706F9"/>
    <w:rsid w:val="000A4664"/>
    <w:rsid w:val="00205BDD"/>
    <w:rsid w:val="002164B5"/>
    <w:rsid w:val="002502A7"/>
    <w:rsid w:val="003654FB"/>
    <w:rsid w:val="004A4315"/>
    <w:rsid w:val="004B7D91"/>
    <w:rsid w:val="004C0153"/>
    <w:rsid w:val="00503FA9"/>
    <w:rsid w:val="00610C67"/>
    <w:rsid w:val="00611EA7"/>
    <w:rsid w:val="00646F5B"/>
    <w:rsid w:val="00707748"/>
    <w:rsid w:val="007421D1"/>
    <w:rsid w:val="00882873"/>
    <w:rsid w:val="00914ADF"/>
    <w:rsid w:val="00B27C21"/>
    <w:rsid w:val="00C619CC"/>
    <w:rsid w:val="00EB573F"/>
    <w:rsid w:val="00F26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F66E3A-C6F1-4FE0-8EF7-F7DFA488E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F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1D1"/>
    <w:pPr>
      <w:ind w:left="720"/>
      <w:contextualSpacing/>
    </w:pPr>
  </w:style>
  <w:style w:type="character" w:styleId="Hyperlink">
    <w:name w:val="Hyperlink"/>
    <w:basedOn w:val="DefaultParagraphFont"/>
    <w:uiPriority w:val="99"/>
    <w:unhideWhenUsed/>
    <w:rsid w:val="007421D1"/>
    <w:rPr>
      <w:color w:val="0563C1" w:themeColor="hyperlink"/>
      <w:u w:val="single"/>
    </w:rPr>
  </w:style>
  <w:style w:type="paragraph" w:styleId="Header">
    <w:name w:val="header"/>
    <w:basedOn w:val="Normal"/>
    <w:link w:val="HeaderChar"/>
    <w:uiPriority w:val="99"/>
    <w:unhideWhenUsed/>
    <w:rsid w:val="00C619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9CC"/>
  </w:style>
  <w:style w:type="paragraph" w:styleId="Footer">
    <w:name w:val="footer"/>
    <w:basedOn w:val="Normal"/>
    <w:link w:val="FooterChar"/>
    <w:uiPriority w:val="99"/>
    <w:unhideWhenUsed/>
    <w:rsid w:val="00C619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9CC"/>
  </w:style>
  <w:style w:type="character" w:styleId="FollowedHyperlink">
    <w:name w:val="FollowedHyperlink"/>
    <w:basedOn w:val="DefaultParagraphFont"/>
    <w:uiPriority w:val="99"/>
    <w:semiHidden/>
    <w:unhideWhenUsed/>
    <w:rsid w:val="000A46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376597">
      <w:bodyDiv w:val="1"/>
      <w:marLeft w:val="0"/>
      <w:marRight w:val="0"/>
      <w:marTop w:val="0"/>
      <w:marBottom w:val="0"/>
      <w:divBdr>
        <w:top w:val="none" w:sz="0" w:space="0" w:color="auto"/>
        <w:left w:val="none" w:sz="0" w:space="0" w:color="auto"/>
        <w:bottom w:val="none" w:sz="0" w:space="0" w:color="auto"/>
        <w:right w:val="none" w:sz="0" w:space="0" w:color="auto"/>
      </w:divBdr>
    </w:div>
    <w:div w:id="107967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werproof.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lowerproof.co.uk/technical-data/" TargetMode="External"/><Relationship Id="rId4" Type="http://schemas.openxmlformats.org/officeDocument/2006/relationships/webSettings" Target="webSettings.xml"/><Relationship Id="rId9" Type="http://schemas.openxmlformats.org/officeDocument/2006/relationships/hyperlink" Target="mailto:info@blowerproof.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Kirkman</dc:creator>
  <cp:keywords/>
  <dc:description/>
  <cp:lastModifiedBy>Will Kirkman</cp:lastModifiedBy>
  <cp:revision>5</cp:revision>
  <dcterms:created xsi:type="dcterms:W3CDTF">2017-11-09T10:40:00Z</dcterms:created>
  <dcterms:modified xsi:type="dcterms:W3CDTF">2017-11-16T14:26:00Z</dcterms:modified>
</cp:coreProperties>
</file>